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9981D" w14:textId="31781D40" w:rsidR="00EE274C" w:rsidRDefault="008600F4">
      <w:r>
        <w:rPr>
          <w:noProof/>
        </w:rPr>
        <w:drawing>
          <wp:inline distT="0" distB="0" distL="0" distR="0" wp14:anchorId="5A44444C" wp14:editId="07FCF99F">
            <wp:extent cx="4752975" cy="3876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09464" w14:textId="77777777" w:rsidR="008600F4" w:rsidRDefault="008600F4" w:rsidP="008600F4">
      <w:r>
        <w:t>В городе 1000 розничных точек всех категорий.</w:t>
      </w:r>
    </w:p>
    <w:p w14:paraId="3FD99FC9" w14:textId="77777777" w:rsidR="008600F4" w:rsidRDefault="008600F4" w:rsidP="008600F4"/>
    <w:p w14:paraId="1AD3CB99" w14:textId="77777777" w:rsidR="008600F4" w:rsidRDefault="008600F4" w:rsidP="008600F4">
      <w:r>
        <w:t xml:space="preserve">Основной товарооборот проходит через 50 супермаркетов, присутствующих в городе. Ваш бренд представлен в 400 точках города, из которых 40 – супермаркеты. </w:t>
      </w:r>
    </w:p>
    <w:p w14:paraId="4A365D6F" w14:textId="77777777" w:rsidR="008600F4" w:rsidRDefault="008600F4" w:rsidP="008600F4"/>
    <w:p w14:paraId="6806F0F2" w14:textId="22AB55A6" w:rsidR="008600F4" w:rsidRDefault="008600F4" w:rsidP="008600F4">
      <w:r>
        <w:t>Опишите свои действия в этой ситуации.</w:t>
      </w:r>
    </w:p>
    <w:sectPr w:rsidR="00860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24B"/>
    <w:rsid w:val="004C724B"/>
    <w:rsid w:val="008600F4"/>
    <w:rsid w:val="00EE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0EC5B"/>
  <w15:chartTrackingRefBased/>
  <w15:docId w15:val="{CBCBACBF-28D7-4465-8763-E2DA1EFAE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2021-10-20T14:16:00Z</dcterms:created>
  <dcterms:modified xsi:type="dcterms:W3CDTF">2021-10-20T14:16:00Z</dcterms:modified>
</cp:coreProperties>
</file>